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A7" w:rsidRDefault="00494BD5">
      <w:pPr>
        <w:rPr>
          <w:b/>
          <w:u w:val="single"/>
        </w:rPr>
      </w:pPr>
      <w:r w:rsidRPr="00494BD5">
        <w:rPr>
          <w:b/>
          <w:u w:val="single"/>
        </w:rPr>
        <w:t xml:space="preserve">Les </w:t>
      </w:r>
      <w:proofErr w:type="spellStart"/>
      <w:r w:rsidRPr="00494BD5">
        <w:rPr>
          <w:b/>
          <w:u w:val="single"/>
        </w:rPr>
        <w:t>Hundertwasser</w:t>
      </w:r>
      <w:proofErr w:type="spellEnd"/>
      <w:r w:rsidRPr="00494BD5">
        <w:rPr>
          <w:b/>
          <w:u w:val="single"/>
        </w:rPr>
        <w:t xml:space="preserve"> schilderij</w:t>
      </w:r>
    </w:p>
    <w:p w:rsidR="00DF517F" w:rsidRDefault="00DF517F">
      <w:r>
        <w:t xml:space="preserve">De kinderen gaan eerst een verhaaltje schrijven. Dit hoeft geen lang verhaal te zijn. Als ze klaar zijn gaan ze een schilderij maken met de vormen en kleuren van </w:t>
      </w:r>
      <w:proofErr w:type="spellStart"/>
      <w:r>
        <w:t>Hundertwasser</w:t>
      </w:r>
      <w:proofErr w:type="spellEnd"/>
      <w:r>
        <w:t>. Hierin proberen zij het verhaal in duidelijk te maken.</w:t>
      </w:r>
    </w:p>
    <w:p w:rsidR="00494BD5" w:rsidRDefault="00494BD5">
      <w:r w:rsidRPr="00494BD5">
        <w:rPr>
          <w:u w:val="single"/>
        </w:rPr>
        <w:t>Doel:</w:t>
      </w:r>
      <w:r>
        <w:t xml:space="preserve">  </w:t>
      </w:r>
    </w:p>
    <w:p w:rsidR="00494BD5" w:rsidRDefault="00494BD5" w:rsidP="00494BD5">
      <w:r>
        <w:t xml:space="preserve">Kinderen leren na het kijken naar kunst van </w:t>
      </w:r>
      <w:proofErr w:type="spellStart"/>
      <w:r>
        <w:t>Hundertwasser</w:t>
      </w:r>
      <w:proofErr w:type="spellEnd"/>
      <w:r>
        <w:t xml:space="preserve"> te tekenen op karton met verschillende tekenmaterialen met vormen en kleuren die </w:t>
      </w:r>
      <w:proofErr w:type="spellStart"/>
      <w:r>
        <w:t>Hundertwasser</w:t>
      </w:r>
      <w:proofErr w:type="spellEnd"/>
      <w:r>
        <w:t xml:space="preserve"> gebruikte.</w:t>
      </w:r>
      <w:r w:rsidR="00DF517F">
        <w:t xml:space="preserve"> Ze kunnen een eigen geschreven verhaal vertalen naar een schilderij.</w:t>
      </w:r>
    </w:p>
    <w:p w:rsidR="00494BD5" w:rsidRDefault="00494BD5">
      <w:r w:rsidRPr="00494BD5">
        <w:rPr>
          <w:u w:val="single"/>
        </w:rPr>
        <w:t>Materialen</w:t>
      </w:r>
      <w:r>
        <w:t>:</w:t>
      </w:r>
    </w:p>
    <w:p w:rsidR="00494BD5" w:rsidRDefault="00494BD5" w:rsidP="00494BD5">
      <w:pPr>
        <w:pStyle w:val="Lijstalinea"/>
        <w:numPr>
          <w:ilvl w:val="0"/>
          <w:numId w:val="1"/>
        </w:numPr>
      </w:pPr>
      <w:r>
        <w:t>Stukken karton</w:t>
      </w:r>
    </w:p>
    <w:p w:rsidR="00494BD5" w:rsidRDefault="00494BD5" w:rsidP="00494BD5">
      <w:pPr>
        <w:pStyle w:val="Lijstalinea"/>
        <w:numPr>
          <w:ilvl w:val="0"/>
          <w:numId w:val="1"/>
        </w:numPr>
      </w:pPr>
      <w:r>
        <w:t xml:space="preserve">Diverse tekenmaterialen. Bv stiften, houtkool, pen, potlood, kwast en verf, vetkrijt, </w:t>
      </w:r>
      <w:proofErr w:type="spellStart"/>
      <w:r>
        <w:t>glittergel</w:t>
      </w:r>
      <w:proofErr w:type="spellEnd"/>
      <w:r>
        <w:t xml:space="preserve"> enz.</w:t>
      </w:r>
    </w:p>
    <w:p w:rsidR="00494BD5" w:rsidRPr="00494BD5" w:rsidRDefault="00494BD5" w:rsidP="00494BD5">
      <w:pPr>
        <w:rPr>
          <w:u w:val="single"/>
        </w:rPr>
      </w:pPr>
      <w:r w:rsidRPr="00494BD5">
        <w:rPr>
          <w:u w:val="single"/>
        </w:rPr>
        <w:t>Vorm</w:t>
      </w:r>
    </w:p>
    <w:p w:rsidR="00494BD5" w:rsidRDefault="00494BD5" w:rsidP="00494BD5">
      <w:pPr>
        <w:pStyle w:val="Lijstalinea"/>
        <w:numPr>
          <w:ilvl w:val="0"/>
          <w:numId w:val="1"/>
        </w:numPr>
      </w:pPr>
      <w:r>
        <w:t xml:space="preserve">vorm:  </w:t>
      </w:r>
      <w:proofErr w:type="spellStart"/>
      <w:r>
        <w:t>Hundertwasser</w:t>
      </w:r>
      <w:proofErr w:type="spellEnd"/>
      <w:r>
        <w:t xml:space="preserve"> gebruikt als basis altijd ronde vormen. </w:t>
      </w:r>
    </w:p>
    <w:p w:rsidR="00494BD5" w:rsidRDefault="00494BD5" w:rsidP="00494BD5">
      <w:pPr>
        <w:pStyle w:val="Lijstalinea"/>
        <w:numPr>
          <w:ilvl w:val="0"/>
          <w:numId w:val="1"/>
        </w:numPr>
      </w:pPr>
      <w:r>
        <w:t>Kleur:  vele felle kleuren</w:t>
      </w:r>
    </w:p>
    <w:p w:rsidR="00494BD5" w:rsidRPr="00DF517F" w:rsidRDefault="00DF517F" w:rsidP="00DF517F">
      <w:pPr>
        <w:rPr>
          <w:u w:val="single"/>
        </w:rPr>
      </w:pPr>
      <w:r w:rsidRPr="00DF517F">
        <w:rPr>
          <w:u w:val="single"/>
        </w:rPr>
        <w:t xml:space="preserve">Onderzoek </w:t>
      </w:r>
    </w:p>
    <w:p w:rsidR="00494BD5" w:rsidRDefault="00DF517F" w:rsidP="00494BD5">
      <w:r>
        <w:t xml:space="preserve">De leerlingen onderzoeken eerst de werken van de kunstenaar </w:t>
      </w:r>
      <w:proofErr w:type="spellStart"/>
      <w:r>
        <w:t>Hundertwasser</w:t>
      </w:r>
      <w:proofErr w:type="spellEnd"/>
      <w:r>
        <w:t xml:space="preserve"> door de website te bekijken en de kijkwijzer in te vullen.</w:t>
      </w:r>
    </w:p>
    <w:p w:rsidR="00DF517F" w:rsidRDefault="00DF517F" w:rsidP="00494BD5">
      <w:r>
        <w:rPr>
          <w:u w:val="single"/>
        </w:rPr>
        <w:t xml:space="preserve">Werkwijze </w:t>
      </w:r>
    </w:p>
    <w:p w:rsidR="00DF517F" w:rsidRDefault="00DF517F" w:rsidP="00494BD5">
      <w:r>
        <w:t>Kinderen gaan hun eigen verhaal uitwerken in een schilderij</w:t>
      </w:r>
    </w:p>
    <w:p w:rsidR="00DF517F" w:rsidRDefault="00DF517F" w:rsidP="00494BD5">
      <w:pPr>
        <w:rPr>
          <w:u w:val="single"/>
        </w:rPr>
      </w:pPr>
      <w:r>
        <w:rPr>
          <w:u w:val="single"/>
        </w:rPr>
        <w:t>B</w:t>
      </w:r>
      <w:r w:rsidRPr="00DF517F">
        <w:rPr>
          <w:u w:val="single"/>
        </w:rPr>
        <w:t>eschouwen</w:t>
      </w:r>
    </w:p>
    <w:p w:rsidR="00DF517F" w:rsidRDefault="00DF517F" w:rsidP="00494BD5">
      <w:r>
        <w:t>Kinderen kunnen hun eigen beeld vormen een eigen mening hebben en hun eigen werk maken</w:t>
      </w:r>
    </w:p>
    <w:p w:rsidR="00DF517F" w:rsidRDefault="00DF517F" w:rsidP="00494BD5">
      <w:pPr>
        <w:rPr>
          <w:u w:val="single"/>
        </w:rPr>
      </w:pPr>
      <w:r w:rsidRPr="00DF517F">
        <w:rPr>
          <w:u w:val="single"/>
        </w:rPr>
        <w:t xml:space="preserve">Reflectie </w:t>
      </w:r>
    </w:p>
    <w:p w:rsidR="00DF517F" w:rsidRDefault="00DF517F" w:rsidP="00494BD5">
      <w:r>
        <w:t>Kinderen hangen de schilderijen op als een tentoonstelling en laten het werk aan andere kinderen zien. Kinderen mogen vertellen wat ze van de schilderijen vinden. Hierdoor leren ze te luisteren naar elkaar en zullen ze ontdekken dat andere kinderen dingen anders zien.</w:t>
      </w:r>
    </w:p>
    <w:p w:rsidR="00DF517F" w:rsidRDefault="00DF517F" w:rsidP="00494BD5"/>
    <w:p w:rsidR="00DF517F" w:rsidRDefault="00DF517F" w:rsidP="00494BD5"/>
    <w:p w:rsidR="00DF517F" w:rsidRPr="00DF517F" w:rsidRDefault="00DF517F" w:rsidP="00494BD5"/>
    <w:p w:rsidR="00494BD5" w:rsidRPr="00494BD5" w:rsidRDefault="00494BD5"/>
    <w:sectPr w:rsidR="00494BD5" w:rsidRPr="00494BD5" w:rsidSect="00CB70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5EBC"/>
    <w:multiLevelType w:val="hybridMultilevel"/>
    <w:tmpl w:val="492ED732"/>
    <w:lvl w:ilvl="0" w:tplc="1E7018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9131A49"/>
    <w:multiLevelType w:val="hybridMultilevel"/>
    <w:tmpl w:val="6F0CBAC2"/>
    <w:lvl w:ilvl="0" w:tplc="2BB045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4BD5"/>
    <w:rsid w:val="00494BD5"/>
    <w:rsid w:val="00CB70A7"/>
    <w:rsid w:val="00DF51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0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B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Boerenkamps</dc:creator>
  <cp:lastModifiedBy>Thea Boerenkamps</cp:lastModifiedBy>
  <cp:revision>1</cp:revision>
  <dcterms:created xsi:type="dcterms:W3CDTF">2011-01-06T13:30:00Z</dcterms:created>
  <dcterms:modified xsi:type="dcterms:W3CDTF">2011-01-06T13:48:00Z</dcterms:modified>
</cp:coreProperties>
</file>